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610" w:rsidRPr="004B14FE" w:rsidRDefault="00573610" w:rsidP="00573610">
      <w:pPr>
        <w:spacing w:line="240" w:lineRule="auto"/>
        <w:rPr>
          <w:rFonts w:cs="B Nazanin"/>
        </w:rPr>
      </w:pPr>
      <w:bookmarkStart w:id="0" w:name="_GoBack"/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30"/>
        <w:gridCol w:w="2333"/>
        <w:gridCol w:w="432"/>
        <w:gridCol w:w="412"/>
        <w:gridCol w:w="846"/>
        <w:gridCol w:w="1401"/>
        <w:gridCol w:w="243"/>
        <w:gridCol w:w="42"/>
        <w:gridCol w:w="1637"/>
        <w:gridCol w:w="1147"/>
        <w:gridCol w:w="9"/>
        <w:gridCol w:w="9"/>
      </w:tblGrid>
      <w:tr w:rsidR="00573610" w:rsidRPr="004B14FE" w:rsidTr="00C974A9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ind w:left="115"/>
              <w:jc w:val="center"/>
              <w:rPr>
                <w:rFonts w:cs="B Nazanin"/>
                <w:rtl/>
              </w:rPr>
            </w:pPr>
            <w:r w:rsidRPr="004B14FE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02D94" wp14:editId="5811602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3610" w:rsidRPr="000C0DF1" w:rsidRDefault="00573610" w:rsidP="00573610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573610" w:rsidRPr="00CD6563" w:rsidRDefault="00573610" w:rsidP="0057361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573610" w:rsidRPr="000C0DF1" w:rsidRDefault="00573610" w:rsidP="005736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02D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573610" w:rsidRPr="000C0DF1" w:rsidRDefault="00573610" w:rsidP="00573610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573610" w:rsidRPr="00CD6563" w:rsidRDefault="00573610" w:rsidP="005736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573610" w:rsidRPr="000C0DF1" w:rsidRDefault="00573610" w:rsidP="00573610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14FE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2DA2ACC2" wp14:editId="54CA5A3A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14FE">
              <w:rPr>
                <w:rFonts w:cs="B Nazanin" w:hint="cs"/>
                <w:rtl/>
              </w:rPr>
              <w:t xml:space="preserve"> </w:t>
            </w:r>
          </w:p>
          <w:p w:rsidR="00573610" w:rsidRPr="004B14FE" w:rsidRDefault="00573610" w:rsidP="00C974A9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F45568" wp14:editId="457D7E07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3610" w:rsidRPr="00CD6563" w:rsidRDefault="00573610" w:rsidP="005736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573610" w:rsidRPr="00CD6563" w:rsidRDefault="00573610" w:rsidP="005736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573610" w:rsidRPr="00CD6563" w:rsidRDefault="00573610" w:rsidP="005736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573610" w:rsidRPr="000C0DF1" w:rsidRDefault="00573610" w:rsidP="005736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45568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573610" w:rsidRPr="00CD6563" w:rsidRDefault="00573610" w:rsidP="00573610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 xml:space="preserve">دانشگاه </w:t>
                            </w: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علوم پزشکی و خدمات بهداشتی درمانی استان سمنان</w:t>
                            </w:r>
                          </w:p>
                          <w:p w:rsidR="00573610" w:rsidRPr="00CD6563" w:rsidRDefault="00573610" w:rsidP="00573610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573610" w:rsidRPr="00CD6563" w:rsidRDefault="00573610" w:rsidP="00573610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573610" w:rsidRPr="000C0DF1" w:rsidRDefault="00573610" w:rsidP="00573610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پیراپزشکی 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پرستاری- بیماری های داخلی جراحی 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کارشناسی پیوسته     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کارشناسی ناپیوسته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کارشناسی ارشد 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73610" w:rsidRPr="004B14FE" w:rsidTr="00C974A9">
        <w:trPr>
          <w:gridAfter w:val="1"/>
          <w:wAfter w:w="9" w:type="dxa"/>
          <w:trHeight w:val="456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6E17F4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cs="B Nazanin" w:hint="cs"/>
                <w:rtl/>
              </w:rPr>
              <w:t>فوریت داخلی 2</w:t>
            </w:r>
            <w:r w:rsidR="00573610" w:rsidRPr="004B14FE">
              <w:rPr>
                <w:rFonts w:cs="B Nazanin" w:hint="cs"/>
                <w:rtl/>
              </w:rPr>
              <w:t xml:space="preserve"> 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4B14FE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4B14FE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  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         </w:t>
            </w:r>
            <w:r w:rsidRPr="004B14FE">
              <w:rPr>
                <w:rFonts w:asciiTheme="majorBidi" w:hAnsiTheme="majorBidi" w:cs="B Nazanin"/>
                <w:b/>
                <w:bCs/>
              </w:rPr>
              <w:t>2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واحد 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(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1.5 تئوری و 0.5 عملی</w:t>
            </w:r>
            <w:r w:rsidRPr="004B14FE">
              <w:rPr>
                <w:rFonts w:asciiTheme="majorBidi" w:hAnsiTheme="majorBidi" w:cs="B Nazanin"/>
                <w:b/>
                <w:bCs/>
              </w:rPr>
              <w:t>(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زمان ( ساعت ) : </w:t>
            </w:r>
            <w:r w:rsidRPr="004B14FE">
              <w:rPr>
                <w:rFonts w:asciiTheme="majorBidi" w:hAnsiTheme="majorBidi" w:cs="B Nazanin"/>
                <w:b/>
                <w:bCs/>
              </w:rPr>
              <w:t>42.5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ساعت تئوری و عملی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57361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cs="B Nazanin"/>
                <w:rtl/>
              </w:rPr>
              <w:t>اصول و فنون مراقبت ها</w:t>
            </w:r>
            <w:r w:rsidRPr="004B14FE">
              <w:rPr>
                <w:rFonts w:cs="B Nazanin" w:hint="cs"/>
                <w:rtl/>
              </w:rPr>
              <w:t>(</w:t>
            </w:r>
            <w:r w:rsidRPr="004B14FE">
              <w:rPr>
                <w:rFonts w:cs="B Nazanin"/>
                <w:rtl/>
              </w:rPr>
              <w:t>کد: 16</w:t>
            </w:r>
            <w:r w:rsidRPr="004B14FE">
              <w:rPr>
                <w:rFonts w:cs="B Nazanin"/>
              </w:rPr>
              <w:t>(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مهدی فیروزی 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بیماری های داخلی جراحی 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مربی 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Mahdifiroozi71@gmail.com</w:t>
            </w:r>
          </w:p>
        </w:tc>
      </w:tr>
      <w:tr w:rsidR="00573610" w:rsidRPr="004B14FE" w:rsidTr="00C974A9">
        <w:trPr>
          <w:gridAfter w:val="1"/>
          <w:wAfter w:w="9" w:type="dxa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0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09389820863</w:t>
            </w:r>
          </w:p>
        </w:tc>
      </w:tr>
      <w:tr w:rsidR="00573610" w:rsidRPr="004B14FE" w:rsidTr="00C974A9">
        <w:trPr>
          <w:gridAfter w:val="1"/>
          <w:wAfter w:w="9" w:type="dxa"/>
          <w:trHeight w:val="768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0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cs="B Nazanin" w:hint="cs"/>
                <w:rtl/>
              </w:rPr>
              <w:t>آ</w:t>
            </w:r>
            <w:r w:rsidRPr="004B14FE">
              <w:rPr>
                <w:rFonts w:cs="B Nazanin"/>
                <w:rtl/>
              </w:rPr>
              <w:t>شنایی با مفاهیم و اصول کلی مراقبت فوری پیش بیمارستانی در اورژانس های گوارشی، ادراری-تناسلی و غدد متابولیسم</w:t>
            </w:r>
            <w:r w:rsidRPr="004B14FE">
              <w:rPr>
                <w:rFonts w:cs="B Nazanin"/>
              </w:rPr>
              <w:t>.</w:t>
            </w:r>
          </w:p>
        </w:tc>
      </w:tr>
      <w:tr w:rsidR="00573610" w:rsidRPr="004B14FE" w:rsidTr="00C974A9">
        <w:trPr>
          <w:gridAfter w:val="1"/>
          <w:wAfter w:w="9" w:type="dxa"/>
          <w:trHeight w:val="832"/>
        </w:trPr>
        <w:tc>
          <w:tcPr>
            <w:tcW w:w="1980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0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آناتوم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ف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ولوژ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دستگاه گوارش را شرح 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درد حاد شکم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درد حاد شکم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درد حاد شکم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درد حاد شکم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درد حاد شکم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درد حاد شکم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درد حاد شکم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درد حاد شکم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آپاند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پانکرات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آپاند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پانکرات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آپاند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پانکرات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آپاند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پانکرات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آپاند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پانکرات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آپاند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پانکرات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آپاند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پانکرات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آپاند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پانکرات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lastRenderedPageBreak/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کله 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کله 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کله 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کله 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کله 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کله 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کله 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کله 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لوله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انسداد لوله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لوله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انسداد لوله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لوله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لوله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لوله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لوله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فتق 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افتاده و خونر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فتق 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افتاده و خونر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فتق 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افتاده و خونر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فتق 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افتاده و خونر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فتق 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افتاده و خونر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مبتالبه فتق 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افتاده و خونر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فتق 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افتاده و خونر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فتق 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افتاده و خونر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گاستر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زخم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گاستر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زخم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گاستر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زخم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گاستر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زخم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گاستر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زخم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گاستر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زخم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گاستر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زخم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گاستر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زخم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گوارش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اسهال و استفراغ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اسهال و استفراغ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اسهال و استفراغ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اسهال و استفراغ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اسهال و استفراغ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اسهال و استفراغ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اسهال و استفراغ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اسهال و استفراغ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آناتوم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ف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ولوژ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ستم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ادرار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تناسل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التهاب لگن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التهاب لگن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التهاب لگن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التهاب لگن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التهاب لگن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التهاب لگن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التهاب لگن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التهاب لگن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سنگ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سنگ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سنگ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سنگ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سنگ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سنگ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سنگ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سنگ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حاد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حاد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حاد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حاد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حاد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حاد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حاد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حاد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مزمن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مزمن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مزمن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مزمن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مزمن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مزمن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مزمن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نارسا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مزمن کل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سندرم نفروت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سندرم نفروت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سندرم نفروت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سندرم نفروت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سندرم نفروت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سندرم نفروت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سندرم نفروت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سندرم نفروت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ک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ادرار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انسداد ادرار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ادرار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انسداد ادرار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ادرار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ادرار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ادرار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انسداد ادرار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تورشن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تورشن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تورشن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تورشن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تورشن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تورشن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تورشن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تورشن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روش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نام ببرد.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علل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عوارض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نما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ص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ش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- نحوه انتقال و گزارش ده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 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مبتال به پر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آناتوم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ف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ولوژ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دستگاه غدد درون 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شرح د</w:t>
            </w:r>
            <w:r w:rsidRPr="004B14FE">
              <w:rPr>
                <w:rFonts w:ascii="Times New Roman" w:hAnsi="Times New Roman" w:cs="Times New Roman" w:hint="cs"/>
                <w:b/>
                <w:bCs/>
                <w:rtl/>
              </w:rPr>
              <w:t>ھ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آناتوم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ف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ولوژ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پانکراس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 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ف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ولوژ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طب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ع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انسول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اثرات آن بر سلول ها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proofErr w:type="gramStart"/>
            <w:r w:rsidRPr="004B14FE">
              <w:rPr>
                <w:rFonts w:asciiTheme="majorBidi" w:hAnsiTheme="majorBidi" w:cs="B Nazanin"/>
                <w:b/>
                <w:bCs/>
                <w:rtl/>
              </w:rPr>
              <w:t>دهد .</w:t>
            </w:r>
            <w:proofErr w:type="gramEnd"/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ابت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توس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انواع آن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ابت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توس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حاملگ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تظاهرات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اشکال موجود انسول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دوره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زمان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آن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proofErr w:type="gramStart"/>
            <w:r w:rsidRPr="004B14FE">
              <w:rPr>
                <w:rFonts w:asciiTheme="majorBidi" w:hAnsiTheme="majorBidi" w:cs="B Nazanin"/>
                <w:b/>
                <w:bCs/>
                <w:rtl/>
              </w:rPr>
              <w:t>دهد .</w:t>
            </w:r>
            <w:proofErr w:type="gramEnd"/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کتواس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دوز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ابت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علل 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جاد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کننده آن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تظاهرات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بر دستگاه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مختلف کتواس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دوز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ابت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ارز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درمان فور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کتواس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دوز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ابت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انواع تداب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درمان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کتواس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دوز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ابت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کوما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پرگل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پراسموالر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غ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رکتون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تظاهرات بال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 مراقبت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فور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کوما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پرگل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پراسموالر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غ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رکتون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تر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اد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و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پل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 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  <w:rtl/>
              </w:rPr>
              <w:t>- انواع 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پوگل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عالئم و نشانه ها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پوگل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دهد.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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درمان فور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ه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پوگل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سم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را توض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b/>
                <w:bCs/>
                <w:rtl/>
              </w:rPr>
              <w:t>ح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 xml:space="preserve"> دهد</w:t>
            </w:r>
          </w:p>
        </w:tc>
      </w:tr>
      <w:tr w:rsidR="00573610" w:rsidRPr="004B14FE" w:rsidTr="00C974A9">
        <w:trPr>
          <w:gridAfter w:val="1"/>
          <w:wAfter w:w="9" w:type="dxa"/>
          <w:trHeight w:val="570"/>
        </w:trPr>
        <w:tc>
          <w:tcPr>
            <w:tcW w:w="1980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573610" w:rsidRPr="004B14FE" w:rsidTr="00C974A9">
        <w:trPr>
          <w:gridAfter w:val="1"/>
          <w:wAfter w:w="9" w:type="dxa"/>
          <w:trHeight w:val="25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="Arial" w:hAnsi="Arial" w:cs="B Nazanin"/>
              </w:rPr>
              <w:t>■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="Arial" w:hAnsi="Arial" w:cs="B Nazanin"/>
              </w:rPr>
              <w:t>■</w:t>
            </w:r>
          </w:p>
        </w:tc>
        <w:tc>
          <w:tcPr>
            <w:tcW w:w="2793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73610" w:rsidRPr="004B14FE" w:rsidTr="00C974A9">
        <w:trPr>
          <w:gridAfter w:val="2"/>
          <w:wAfter w:w="18" w:type="dxa"/>
        </w:trPr>
        <w:tc>
          <w:tcPr>
            <w:tcW w:w="1980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76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سخنرانی و تدریس توسط استاد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  <w:tc>
          <w:tcPr>
            <w:tcW w:w="2944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سخنرانی توسط دانشجو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     </w:t>
            </w:r>
          </w:p>
        </w:tc>
        <w:tc>
          <w:tcPr>
            <w:tcW w:w="278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نمایش عملی     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73610" w:rsidRPr="004B14FE" w:rsidTr="00C974A9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پرسش و پاسخ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یادگیری مبتنی بر حل مسئله</w:t>
            </w:r>
            <w:r w:rsidRPr="004B14FE">
              <w:rPr>
                <w:rFonts w:asciiTheme="majorBidi" w:hAnsiTheme="majorBidi" w:cs="B Nazanin"/>
                <w:b/>
                <w:bCs/>
              </w:rPr>
              <w:t>(PBL)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کارگاه آموزشی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</w:tr>
      <w:tr w:rsidR="00573610" w:rsidRPr="004B14FE" w:rsidTr="00C974A9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بحث گروهی         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بیمار شبیه سازی شده        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یادگیری مبتنی بر تیم </w:t>
            </w:r>
            <w:r w:rsidRPr="004B14FE">
              <w:rPr>
                <w:rFonts w:asciiTheme="majorBidi" w:hAnsiTheme="majorBidi" w:cs="B Nazanin"/>
                <w:b/>
                <w:bCs/>
              </w:rPr>
              <w:t>(TBL)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73610" w:rsidRPr="004B14FE" w:rsidTr="00C974A9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ایفای نقش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          </w:t>
            </w:r>
          </w:p>
        </w:tc>
        <w:tc>
          <w:tcPr>
            <w:tcW w:w="2944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>Bedside teaching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         </w:t>
            </w:r>
          </w:p>
        </w:tc>
        <w:tc>
          <w:tcPr>
            <w:tcW w:w="278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آموزش مجازی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</w:tr>
      <w:tr w:rsidR="00573610" w:rsidRPr="004B14FE" w:rsidTr="00C974A9">
        <w:trPr>
          <w:gridAfter w:val="2"/>
          <w:wAfter w:w="18" w:type="dxa"/>
        </w:trPr>
        <w:tc>
          <w:tcPr>
            <w:tcW w:w="1980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نقشه مفهومی  </w:t>
            </w:r>
            <w:r w:rsidRPr="004B14FE">
              <w:rPr>
                <w:rStyle w:val="Strong"/>
                <w:rFonts w:cs="B Nazanin"/>
              </w:rPr>
              <w:t>Concept Map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  <w:tc>
          <w:tcPr>
            <w:tcW w:w="572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یادگیری مبتنی برپروژه   </w:t>
            </w:r>
            <w:r w:rsidRPr="004B14FE">
              <w:rPr>
                <w:rFonts w:cs="B Nazanin"/>
                <w:b/>
                <w:bCs/>
              </w:rPr>
              <w:t>Project-Based Learning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4B14FE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   </w:t>
            </w:r>
          </w:p>
        </w:tc>
      </w:tr>
      <w:tr w:rsidR="00573610" w:rsidRPr="004B14FE" w:rsidTr="00C974A9">
        <w:trPr>
          <w:gridAfter w:val="2"/>
          <w:wAfter w:w="18" w:type="dxa"/>
          <w:trHeight w:val="697"/>
        </w:trPr>
        <w:tc>
          <w:tcPr>
            <w:tcW w:w="1980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49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2"/>
                <w:szCs w:val="22"/>
              </w:rPr>
            </w:pPr>
            <w:r w:rsidRPr="004B14FE">
              <w:rPr>
                <w:rFonts w:cs="B Nazanin" w:hint="cs"/>
                <w:sz w:val="22"/>
                <w:szCs w:val="22"/>
                <w:rtl/>
              </w:rPr>
              <w:t xml:space="preserve">سایر ( لطفا قید نمایید ) : </w:t>
            </w:r>
          </w:p>
        </w:tc>
      </w:tr>
      <w:tr w:rsidR="00573610" w:rsidRPr="004B14FE" w:rsidTr="00C974A9">
        <w:trPr>
          <w:gridAfter w:val="2"/>
          <w:wAfter w:w="18" w:type="dxa"/>
          <w:trHeight w:val="1382"/>
        </w:trPr>
        <w:tc>
          <w:tcPr>
            <w:tcW w:w="198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49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</w:rPr>
              <w:sym w:font="Wingdings 2" w:char="F02A"/>
            </w:r>
          </w:p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573610" w:rsidRPr="004B14FE" w:rsidTr="00C974A9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منابع اصلی درس : </w:t>
            </w:r>
          </w:p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ک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تاب اورژانس های طبی میانی پیش بیمارستانی جلد 2 مترجمان</w:t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: 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دکتر مهدی ابوذری، دکتر احسان حاندی سرشت، دکتر سعیده خرم نیا سال و نوبت چاپ</w:t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: 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هشتم1401</w:t>
            </w:r>
          </w:p>
          <w:p w:rsidR="00573610" w:rsidRPr="004B14FE" w:rsidRDefault="00573610" w:rsidP="0057361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/>
                <w:b/>
                <w:bCs/>
              </w:rPr>
              <w:t xml:space="preserve"> - 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اورژانس های طبی پیش بیمارستانی پایه نویسنده</w:t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: 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جوزف میستویچ مترجمان</w:t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: 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دکتر مهدی ابوذری، دکتر احسان حامدی سرشت، دکتر سعیده خرم نیا ویراست</w:t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: 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هفتم سال و نوبت چاپ</w:t>
            </w:r>
            <w:r w:rsidRPr="004B14FE">
              <w:rPr>
                <w:rFonts w:asciiTheme="majorBidi" w:hAnsiTheme="majorBidi" w:cs="B Nazanin"/>
                <w:b/>
                <w:bCs/>
              </w:rPr>
              <w:t xml:space="preserve">: </w:t>
            </w:r>
            <w:r w:rsidRPr="004B14FE">
              <w:rPr>
                <w:rFonts w:asciiTheme="majorBidi" w:hAnsiTheme="majorBidi" w:cs="B Nazanin"/>
                <w:b/>
                <w:bCs/>
                <w:rtl/>
              </w:rPr>
              <w:t>هفتم1</w:t>
            </w:r>
          </w:p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573610" w:rsidRPr="004B14FE" w:rsidRDefault="00573610" w:rsidP="00C974A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73610" w:rsidRPr="004B14FE" w:rsidTr="00C974A9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برنامه عناوین درس در هر دوره </w:t>
            </w:r>
          </w:p>
        </w:tc>
      </w:tr>
      <w:tr w:rsidR="00573610" w:rsidRPr="004B14FE" w:rsidTr="00C974A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3646" w:type="dxa"/>
            <w:gridSpan w:val="3"/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عناوین کلی درس در هر جلسه </w:t>
            </w:r>
          </w:p>
        </w:tc>
        <w:tc>
          <w:tcPr>
            <w:tcW w:w="844" w:type="dxa"/>
            <w:gridSpan w:val="2"/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تاریخ ارائه</w:t>
            </w:r>
          </w:p>
        </w:tc>
        <w:tc>
          <w:tcPr>
            <w:tcW w:w="846" w:type="dxa"/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ساعت ارائه</w:t>
            </w:r>
          </w:p>
        </w:tc>
        <w:tc>
          <w:tcPr>
            <w:tcW w:w="1401" w:type="dxa"/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922" w:type="dxa"/>
            <w:gridSpan w:val="3"/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مواد و وسایل آموزشی 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*روش ارزشیابی</w:t>
            </w:r>
          </w:p>
        </w:tc>
      </w:tr>
      <w:tr w:rsidR="00573610" w:rsidRPr="004B14FE" w:rsidTr="00C974A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573610" w:rsidRPr="004B14FE" w:rsidRDefault="00573610" w:rsidP="00C974A9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 w:hint="cs"/>
                <w:rtl/>
              </w:rPr>
              <w:t>آ</w:t>
            </w:r>
            <w:r w:rsidRPr="004B14FE">
              <w:rPr>
                <w:rFonts w:cs="B Nazanin"/>
                <w:rtl/>
              </w:rPr>
              <w:t>ناتومی و فیزیولوژی دستگاه گوارش،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573610" w:rsidRPr="004B14FE" w:rsidRDefault="006E17F4" w:rsidP="00C974A9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asciiTheme="majorBidi" w:hAnsiTheme="majorBidi" w:cs="B Nazanin" w:hint="cs"/>
                <w:rtl/>
              </w:rPr>
              <w:t>طبق ابلاغ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73610" w:rsidRPr="004B14FE" w:rsidRDefault="006E17F4" w:rsidP="00C974A9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asciiTheme="majorBidi" w:hAnsiTheme="majorBidi" w:cs="B Nazanin" w:hint="cs"/>
                <w:rtl/>
              </w:rPr>
              <w:t>طبق ابلاغ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73610" w:rsidRPr="004B14FE" w:rsidRDefault="006E17F4" w:rsidP="00C974A9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 w:hint="cs"/>
                <w:rtl/>
              </w:rPr>
              <w:t>س</w:t>
            </w:r>
            <w:r w:rsidRPr="004B14FE">
              <w:rPr>
                <w:rFonts w:cs="B Nazanin"/>
                <w:rtl/>
              </w:rPr>
              <w:t>خنرانی-بحث گروهی- پرسش و پاسخ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573610" w:rsidRPr="004B14FE" w:rsidRDefault="006E17F4" w:rsidP="00C974A9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/>
                <w:rtl/>
              </w:rPr>
              <w:t>پاورپوینت- فیلم آموزشی- عملی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73610" w:rsidRPr="004B14FE" w:rsidRDefault="006E17F4" w:rsidP="00C974A9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/>
                <w:rtl/>
              </w:rPr>
              <w:t>پیش مطالعه، کوئیز، مشارکت کالسی</w:t>
            </w:r>
          </w:p>
        </w:tc>
      </w:tr>
      <w:tr w:rsidR="006E17F4" w:rsidRPr="004B14FE" w:rsidTr="00184D6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4B14FE">
              <w:rPr>
                <w:rFonts w:asciiTheme="majorBidi" w:hAnsiTheme="majorBidi" w:cs="B Nazanin" w:hint="cs"/>
                <w:rtl/>
              </w:rPr>
              <w:t>ب</w:t>
            </w:r>
            <w:r w:rsidRPr="004B14FE">
              <w:rPr>
                <w:rFonts w:asciiTheme="majorBidi" w:hAnsiTheme="majorBidi" w:cs="B Nazanin"/>
                <w:rtl/>
              </w:rPr>
              <w:t>ررس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rtl/>
              </w:rPr>
              <w:t>،</w:t>
            </w:r>
            <w:r w:rsidRPr="004B14FE">
              <w:rPr>
                <w:rFonts w:asciiTheme="majorBidi" w:hAnsiTheme="majorBidi" w:cs="B Nazanin"/>
                <w:rtl/>
              </w:rPr>
              <w:t xml:space="preserve"> تشخ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rtl/>
              </w:rPr>
              <w:t>ص،</w:t>
            </w:r>
            <w:r w:rsidRPr="004B14FE">
              <w:rPr>
                <w:rFonts w:asciiTheme="majorBidi" w:hAnsiTheme="majorBidi" w:cs="B Nazanin"/>
                <w:rtl/>
              </w:rPr>
              <w:t xml:space="preserve"> علل، ع</w:t>
            </w:r>
            <w:r w:rsidRPr="004B14FE">
              <w:rPr>
                <w:rFonts w:asciiTheme="majorBidi" w:hAnsiTheme="majorBidi" w:cs="B Nazanin" w:hint="cs"/>
                <w:rtl/>
              </w:rPr>
              <w:t>لا</w:t>
            </w:r>
            <w:r w:rsidRPr="004B14FE">
              <w:rPr>
                <w:rFonts w:asciiTheme="majorBidi" w:hAnsiTheme="majorBidi" w:cs="B Nazanin"/>
                <w:rtl/>
              </w:rPr>
              <w:t>ئم، عوارض، تشخ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rtl/>
              </w:rPr>
              <w:t>ص</w:t>
            </w:r>
            <w:r w:rsidRPr="004B14FE">
              <w:rPr>
                <w:rFonts w:asciiTheme="majorBidi" w:hAnsiTheme="majorBidi" w:cs="B Nazanin"/>
                <w:rtl/>
              </w:rPr>
              <w:t xml:space="preserve"> </w:t>
            </w:r>
          </w:p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4B14FE">
              <w:rPr>
                <w:rFonts w:asciiTheme="majorBidi" w:hAnsiTheme="majorBidi" w:cs="B Nazanin" w:hint="eastAsia"/>
                <w:rtl/>
              </w:rPr>
              <w:t>ها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/>
                <w:rtl/>
              </w:rPr>
              <w:t xml:space="preserve"> افتراق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rtl/>
              </w:rPr>
              <w:t>،</w:t>
            </w:r>
            <w:r w:rsidRPr="004B14FE">
              <w:rPr>
                <w:rFonts w:asciiTheme="majorBidi" w:hAnsiTheme="majorBidi" w:cs="B Nazanin"/>
                <w:rtl/>
              </w:rPr>
              <w:t xml:space="preserve"> مراقبت پ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rtl/>
              </w:rPr>
              <w:t>ش</w:t>
            </w:r>
            <w:r w:rsidRPr="004B14FE">
              <w:rPr>
                <w:rFonts w:asciiTheme="majorBidi" w:hAnsiTheme="majorBidi" w:cs="B Nazanin"/>
                <w:rtl/>
              </w:rPr>
              <w:t xml:space="preserve"> ب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rtl/>
              </w:rPr>
              <w:t>،</w:t>
            </w:r>
            <w:r w:rsidRPr="004B14FE">
              <w:rPr>
                <w:rFonts w:asciiTheme="majorBidi" w:hAnsiTheme="majorBidi" w:cs="B Nazanin"/>
                <w:rtl/>
              </w:rPr>
              <w:t xml:space="preserve"> </w:t>
            </w:r>
          </w:p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 w:rsidRPr="004B14FE">
              <w:rPr>
                <w:rFonts w:asciiTheme="majorBidi" w:hAnsiTheme="majorBidi" w:cs="B Nazanin" w:hint="eastAsia"/>
                <w:rtl/>
              </w:rPr>
              <w:t>ب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rtl/>
              </w:rPr>
              <w:t>مارستان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/>
                <w:rtl/>
              </w:rPr>
              <w:t xml:space="preserve"> و نحوه انتقال و گزارش ده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/>
                <w:rtl/>
              </w:rPr>
              <w:t xml:space="preserve"> در </w:t>
            </w:r>
          </w:p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asciiTheme="majorBidi" w:hAnsiTheme="majorBidi" w:cs="B Nazanin" w:hint="eastAsia"/>
                <w:rtl/>
              </w:rPr>
              <w:t>ب</w:t>
            </w:r>
            <w:r w:rsidRPr="004B14FE">
              <w:rPr>
                <w:rFonts w:asciiTheme="majorBidi" w:hAnsiTheme="majorBidi" w:cs="B Nazanin" w:hint="cs"/>
                <w:rtl/>
              </w:rPr>
              <w:t>ی</w:t>
            </w:r>
            <w:r w:rsidRPr="004B14FE">
              <w:rPr>
                <w:rFonts w:asciiTheme="majorBidi" w:hAnsiTheme="majorBidi" w:cs="B Nazanin" w:hint="eastAsia"/>
                <w:rtl/>
              </w:rPr>
              <w:t>ماران</w:t>
            </w:r>
            <w:r w:rsidRPr="004B14FE">
              <w:rPr>
                <w:rFonts w:asciiTheme="majorBidi" w:hAnsiTheme="majorBidi" w:cs="B Nazanin"/>
                <w:rtl/>
              </w:rPr>
              <w:t xml:space="preserve"> مبتال به درد حاد شکم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7D360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/>
                <w:rtl/>
              </w:rPr>
              <w:t>بررسی،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</w:t>
            </w:r>
            <w:r w:rsidRPr="004B14FE">
              <w:rPr>
                <w:rFonts w:cs="B Nazanin" w:hint="cs"/>
                <w:rtl/>
              </w:rPr>
              <w:t>ب</w:t>
            </w:r>
            <w:r w:rsidRPr="004B14FE">
              <w:rPr>
                <w:rFonts w:cs="B Nazanin"/>
                <w:rtl/>
              </w:rPr>
              <w:t>یماران مبت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 xml:space="preserve"> به آپاندیسیت، پریتونیت و پانکراتیت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62124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/>
                <w:rtl/>
              </w:rPr>
              <w:t>بررسی،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 بیماران مبتال به کله سیستیت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A5200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 w:hint="cs"/>
                <w:rtl/>
              </w:rPr>
              <w:t>ب</w:t>
            </w:r>
            <w:r w:rsidRPr="004B14FE">
              <w:rPr>
                <w:rFonts w:cs="B Nazanin"/>
                <w:rtl/>
              </w:rPr>
              <w:t>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 بیماران مبتال به انسداد لوله گوارشی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2D5BB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 w:hint="cs"/>
                <w:rtl/>
              </w:rPr>
              <w:t>ب</w:t>
            </w:r>
            <w:r w:rsidRPr="004B14FE">
              <w:rPr>
                <w:rFonts w:cs="B Nazanin"/>
                <w:rtl/>
              </w:rPr>
              <w:t>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 بیماران مبتال به فتق گیر افتاده و خونریزی های گوارشی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106CA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7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 w:hint="cs"/>
                <w:rtl/>
              </w:rPr>
              <w:t>ب</w:t>
            </w:r>
            <w:r w:rsidRPr="004B14FE">
              <w:rPr>
                <w:rFonts w:cs="B Nazanin"/>
                <w:rtl/>
              </w:rPr>
              <w:t>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 بیماران مبتال به گاستریت و زخم های گوارشی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522CE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/>
                <w:rtl/>
              </w:rPr>
              <w:t>بررسی،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 بیماران مبتال به اسهال و استفراغ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C974A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 </w:t>
            </w:r>
            <w:r w:rsidRPr="004B14FE">
              <w:rPr>
                <w:rFonts w:cs="B Nazanin"/>
                <w:rtl/>
              </w:rPr>
              <w:t>میان ترم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jc w:val="center"/>
              <w:rPr>
                <w:rFonts w:cs="B Nazanin"/>
              </w:rPr>
            </w:pP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jc w:val="center"/>
              <w:rPr>
                <w:rFonts w:cs="B Nazanin"/>
              </w:rPr>
            </w:pP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6E17F4" w:rsidRPr="004B14FE" w:rsidTr="00732AD1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10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cs="B Nazanin"/>
                <w:rtl/>
              </w:rPr>
              <w:t>آناتومی و فیزیولوژی سیستم ادراری تناسلی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BF108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/>
                <w:rtl/>
              </w:rPr>
              <w:t>بررسی،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 بیماری های التهاب لگن، سنگ های کلیوی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C74A76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 w:hint="cs"/>
                <w:rtl/>
              </w:rPr>
              <w:t>ب</w:t>
            </w:r>
            <w:r w:rsidRPr="004B14FE">
              <w:rPr>
                <w:rFonts w:cs="B Nazanin"/>
                <w:rtl/>
              </w:rPr>
              <w:t>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 بیماران نارسایی حاد کلیوی، نارسایی مزمن کلیوی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C01166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13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 w:hint="cs"/>
                <w:rtl/>
              </w:rPr>
              <w:t>ب</w:t>
            </w:r>
            <w:r w:rsidRPr="004B14FE">
              <w:rPr>
                <w:rFonts w:cs="B Nazanin"/>
                <w:rtl/>
              </w:rPr>
              <w:t>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 بیماران سندرم نفروتیک، انسداد ادراری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9005D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 w:hint="cs"/>
                <w:rtl/>
              </w:rPr>
              <w:t>ب</w:t>
            </w:r>
            <w:r w:rsidRPr="004B14FE">
              <w:rPr>
                <w:rFonts w:cs="B Nazanin"/>
                <w:rtl/>
              </w:rPr>
              <w:t>ررسی، تشخیص، علل، ع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ئم، عوارض، تشخیص های افتراقی، مراقبت پیش بیمارستانی، بیمارستانی و نحوه انتقال و گزارش دهی در بیماران پریاپیسم و تورشن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B83312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15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/>
                <w:rtl/>
              </w:rPr>
              <w:t>آناتومی و فیزیولوژی دستگاه غدد درون ریز و پانکراس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6129C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16</w:t>
            </w:r>
          </w:p>
        </w:tc>
        <w:tc>
          <w:tcPr>
            <w:tcW w:w="3646" w:type="dxa"/>
            <w:gridSpan w:val="3"/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/>
                <w:rtl/>
              </w:rPr>
              <w:t>دیابت و کتواسیدوز دیابتی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F071A4">
        <w:tc>
          <w:tcPr>
            <w:tcW w:w="6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  <w:tc>
          <w:tcPr>
            <w:tcW w:w="364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4B14FE">
              <w:rPr>
                <w:rFonts w:cs="B Nazanin"/>
                <w:rtl/>
              </w:rPr>
              <w:t>ومای هیپرگلیسمی هیپراسمو</w:t>
            </w:r>
            <w:r w:rsidRPr="004B14FE">
              <w:rPr>
                <w:rFonts w:cs="B Nazanin" w:hint="cs"/>
                <w:rtl/>
              </w:rPr>
              <w:t>لا</w:t>
            </w:r>
            <w:r w:rsidRPr="004B14FE">
              <w:rPr>
                <w:rFonts w:cs="B Nazanin"/>
                <w:rtl/>
              </w:rPr>
              <w:t>ر غیرکتونی، تریاد ویپل و هیپوگالیسمی</w:t>
            </w:r>
          </w:p>
        </w:tc>
        <w:tc>
          <w:tcPr>
            <w:tcW w:w="8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401" w:type="dxa"/>
            <w:tcBorders>
              <w:bottom w:val="single" w:sz="18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  <w:tc>
          <w:tcPr>
            <w:tcW w:w="1165" w:type="dxa"/>
            <w:gridSpan w:val="3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rPr>
                <w:rFonts w:cs="B Nazanin"/>
              </w:rPr>
            </w:pPr>
            <w:r w:rsidRPr="004B14FE">
              <w:rPr>
                <w:rFonts w:cs="B Nazanin"/>
              </w:rPr>
              <w:t>//</w:t>
            </w:r>
          </w:p>
        </w:tc>
      </w:tr>
      <w:tr w:rsidR="006E17F4" w:rsidRPr="004B14FE" w:rsidTr="00C974A9">
        <w:trPr>
          <w:trHeight w:val="553"/>
        </w:trPr>
        <w:tc>
          <w:tcPr>
            <w:tcW w:w="600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تاریخ امتحان میان ترم: </w:t>
            </w:r>
          </w:p>
        </w:tc>
        <w:tc>
          <w:tcPr>
            <w:tcW w:w="448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تاریخ امتحان پایان ترم: طبق ابلاغ دانشکده</w:t>
            </w:r>
          </w:p>
        </w:tc>
      </w:tr>
      <w:tr w:rsidR="006E17F4" w:rsidRPr="004B14FE" w:rsidTr="00C974A9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4B14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6E17F4" w:rsidRPr="004B14FE" w:rsidTr="00C974A9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روش </w:t>
            </w:r>
          </w:p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ارزشیابی</w:t>
            </w:r>
          </w:p>
          <w:p w:rsidR="006E17F4" w:rsidRPr="004B14FE" w:rsidRDefault="006E17F4" w:rsidP="006E17F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  </w:t>
            </w:r>
          </w:p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( 1- چند گزینه ای   2- جورکردنی    3- صحیح  /غلط )</w:t>
            </w:r>
          </w:p>
        </w:tc>
      </w:tr>
      <w:tr w:rsidR="006E17F4" w:rsidRPr="004B14FE" w:rsidTr="00C974A9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- انجام تکالیف عملی و پروژه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- مصاحبه(شفاهی)</w:t>
            </w:r>
          </w:p>
        </w:tc>
      </w:tr>
      <w:tr w:rsidR="006E17F4" w:rsidRPr="004B14FE" w:rsidTr="00C974A9">
        <w:trPr>
          <w:trHeight w:val="442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36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- مشارکت کلاسی</w:t>
            </w:r>
          </w:p>
        </w:tc>
        <w:tc>
          <w:tcPr>
            <w:tcW w:w="3334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Pr="004B14FE">
              <w:rPr>
                <w:rFonts w:asciiTheme="majorBidi" w:hAnsiTheme="majorBidi" w:cs="B Nazanin" w:hint="cs"/>
                <w:b/>
                <w:bCs/>
                <w:highlight w:val="yellow"/>
                <w:rtl/>
              </w:rPr>
              <w:t>آزمون (کوئیز)</w:t>
            </w:r>
          </w:p>
        </w:tc>
        <w:tc>
          <w:tcPr>
            <w:tcW w:w="2844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17F4" w:rsidRPr="004B14FE" w:rsidRDefault="006E17F4" w:rsidP="006E17F4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6E17F4" w:rsidRPr="004B14FE" w:rsidTr="00C974A9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6E17F4" w:rsidRPr="004B14FE" w:rsidRDefault="006E17F4" w:rsidP="006E17F4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4B14FE">
              <w:rPr>
                <w:rFonts w:asciiTheme="majorBidi" w:hAnsiTheme="majorBidi" w:cs="B Nazanin" w:hint="cs"/>
                <w:b/>
                <w:bCs/>
                <w:rtl/>
              </w:rPr>
              <w:t xml:space="preserve">تاریخ تکمیل فرم :     بهمن 1402                                                                      امضاء :                                                             </w:t>
            </w:r>
          </w:p>
        </w:tc>
      </w:tr>
    </w:tbl>
    <w:p w:rsidR="00573610" w:rsidRPr="004B14FE" w:rsidRDefault="00573610" w:rsidP="00573610">
      <w:pPr>
        <w:spacing w:after="0"/>
        <w:rPr>
          <w:rFonts w:asciiTheme="majorBidi" w:hAnsiTheme="majorBidi" w:cs="B Nazanin"/>
          <w:b/>
          <w:bCs/>
          <w:rtl/>
        </w:rPr>
      </w:pPr>
    </w:p>
    <w:p w:rsidR="00573610" w:rsidRPr="004B14FE" w:rsidRDefault="00573610" w:rsidP="00573610">
      <w:pPr>
        <w:rPr>
          <w:rFonts w:cs="B Nazanin"/>
        </w:rPr>
      </w:pPr>
    </w:p>
    <w:p w:rsidR="00573610" w:rsidRPr="004B14FE" w:rsidRDefault="00573610" w:rsidP="00573610">
      <w:pPr>
        <w:rPr>
          <w:rFonts w:cs="B Nazanin"/>
        </w:rPr>
      </w:pPr>
    </w:p>
    <w:bookmarkEnd w:id="0"/>
    <w:p w:rsidR="006B42D4" w:rsidRPr="004B14FE" w:rsidRDefault="006B42D4">
      <w:pPr>
        <w:rPr>
          <w:rFonts w:cs="B Nazanin"/>
        </w:rPr>
      </w:pPr>
    </w:p>
    <w:sectPr w:rsidR="006B42D4" w:rsidRPr="004B14FE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B53D4"/>
    <w:multiLevelType w:val="hybridMultilevel"/>
    <w:tmpl w:val="AD981352"/>
    <w:lvl w:ilvl="0" w:tplc="920AF1E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10"/>
    <w:rsid w:val="004B14FE"/>
    <w:rsid w:val="00573610"/>
    <w:rsid w:val="006B42D4"/>
    <w:rsid w:val="006E17F4"/>
    <w:rsid w:val="008E2FF3"/>
    <w:rsid w:val="00E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F8EB7-2472-4416-92BC-FCD838C5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10"/>
    <w:pPr>
      <w:bidi/>
    </w:pPr>
  </w:style>
  <w:style w:type="paragraph" w:styleId="Heading2">
    <w:name w:val="heading 2"/>
    <w:basedOn w:val="Normal"/>
    <w:link w:val="Heading2Char"/>
    <w:uiPriority w:val="9"/>
    <w:qFormat/>
    <w:rsid w:val="0057361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361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57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3610"/>
    <w:rPr>
      <w:b/>
      <w:bCs/>
    </w:rPr>
  </w:style>
  <w:style w:type="character" w:customStyle="1" w:styleId="fontstyle01">
    <w:name w:val="fontstyle01"/>
    <w:basedOn w:val="DefaultParagraphFont"/>
    <w:rsid w:val="00573610"/>
    <w:rPr>
      <w:rFonts w:cs="B Mitra" w:hint="cs"/>
      <w:b/>
      <w:bCs/>
      <w:i w:val="0"/>
      <w:iCs w:val="0"/>
      <w:color w:val="00000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573610"/>
    <w:pPr>
      <w:spacing w:after="0" w:line="380" w:lineRule="exact"/>
    </w:pPr>
    <w:rPr>
      <w:rFonts w:ascii="Times New Roman" w:eastAsia="Times New Roman" w:hAnsi="Times New Roman" w:cs="Homa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573610"/>
    <w:rPr>
      <w:rFonts w:ascii="Times New Roman" w:eastAsia="Times New Roman" w:hAnsi="Times New Roman" w:cs="Homa"/>
      <w:sz w:val="24"/>
      <w:szCs w:val="20"/>
      <w:lang w:bidi="ar-SA"/>
    </w:rPr>
  </w:style>
  <w:style w:type="character" w:customStyle="1" w:styleId="fontstyle21">
    <w:name w:val="fontstyle21"/>
    <w:basedOn w:val="DefaultParagraphFont"/>
    <w:rsid w:val="00573610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mahdifiroozi71@gmail.com</dc:creator>
  <cp:keywords/>
  <dc:description/>
  <cp:lastModifiedBy>mahdifiroozi71@gmail.com</cp:lastModifiedBy>
  <cp:revision>2</cp:revision>
  <dcterms:created xsi:type="dcterms:W3CDTF">2024-02-26T04:43:00Z</dcterms:created>
  <dcterms:modified xsi:type="dcterms:W3CDTF">2024-02-26T06:23:00Z</dcterms:modified>
</cp:coreProperties>
</file>